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5C39" w:rsidRPr="002C5C39" w:rsidRDefault="002C5C39" w:rsidP="002C5C39">
      <w:pPr>
        <w:widowControl w:val="0"/>
        <w:numPr>
          <w:ilvl w:val="12"/>
          <w:numId w:val="0"/>
        </w:numPr>
        <w:suppressAutoHyphens/>
        <w:spacing w:after="0" w:line="240" w:lineRule="auto"/>
        <w:jc w:val="center"/>
        <w:rPr>
          <w:rFonts w:ascii="Times New Roman" w:eastAsia="SimSun" w:hAnsi="Times New Roman" w:cs="Times New Roman"/>
          <w:b/>
          <w:color w:val="000000" w:themeColor="text1"/>
          <w:kern w:val="2"/>
          <w:lang w:eastAsia="zh-CN" w:bidi="hi-IN"/>
        </w:rPr>
      </w:pPr>
      <w:r>
        <w:rPr>
          <w:rFonts w:ascii="Times New Roman" w:eastAsia="SimSun" w:hAnsi="Times New Roman" w:cs="Times New Roman"/>
          <w:b/>
          <w:color w:val="000000" w:themeColor="text1"/>
          <w:kern w:val="2"/>
          <w:lang w:eastAsia="zh-CN" w:bidi="hi-IN"/>
        </w:rPr>
        <w:t>LENGUA CASTELLANA Y LITERATURA (4º ESO)</w:t>
      </w:r>
    </w:p>
    <w:p w:rsidR="002C5C39" w:rsidRDefault="002C5C39" w:rsidP="002C5C39">
      <w:pPr>
        <w:widowControl w:val="0"/>
        <w:numPr>
          <w:ilvl w:val="12"/>
          <w:numId w:val="0"/>
        </w:numPr>
        <w:suppressAutoHyphens/>
        <w:spacing w:after="0" w:line="240" w:lineRule="auto"/>
        <w:jc w:val="both"/>
        <w:rPr>
          <w:rFonts w:ascii="Times New Roman" w:eastAsia="SimSun" w:hAnsi="Times New Roman" w:cs="Times New Roman"/>
          <w:color w:val="000000" w:themeColor="text1"/>
          <w:kern w:val="2"/>
          <w:lang w:eastAsia="zh-CN" w:bidi="hi-IN"/>
        </w:rPr>
      </w:pPr>
    </w:p>
    <w:p w:rsidR="002C5C39" w:rsidRDefault="002C5C39" w:rsidP="002C5C39">
      <w:pPr>
        <w:widowControl w:val="0"/>
        <w:numPr>
          <w:ilvl w:val="12"/>
          <w:numId w:val="0"/>
        </w:numPr>
        <w:suppressAutoHyphens/>
        <w:spacing w:after="0" w:line="240" w:lineRule="auto"/>
        <w:jc w:val="both"/>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La calificación correspondiente a cada evaluación y la calificación final de curso se efectuarán atendiendo a todos los criterios y los procedimientos de evaluación que acabamos de enumerar.</w:t>
      </w:r>
    </w:p>
    <w:p w:rsidR="002C5C39" w:rsidRDefault="002C5C39" w:rsidP="002C5C39">
      <w:pPr>
        <w:widowControl w:val="0"/>
        <w:numPr>
          <w:ilvl w:val="12"/>
          <w:numId w:val="0"/>
        </w:numPr>
        <w:suppressAutoHyphens/>
        <w:spacing w:after="0" w:line="240" w:lineRule="auto"/>
        <w:ind w:left="567"/>
        <w:jc w:val="both"/>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Entre ellos destacamos los referidos a la correcta expresión oral y escrita y la adecuada presentación de los trabajos y ejercicios escritos, que serán objeto de constante atención y valoración por parte de todo el profesorado y, fundamentalmente, del que integra el Departamento de Lengua castellana y literatura.</w:t>
      </w:r>
    </w:p>
    <w:p w:rsidR="002C5C39" w:rsidRDefault="002C5C39" w:rsidP="002C5C39">
      <w:pPr>
        <w:widowControl w:val="0"/>
        <w:numPr>
          <w:ilvl w:val="12"/>
          <w:numId w:val="0"/>
        </w:numPr>
        <w:suppressAutoHyphens/>
        <w:spacing w:after="0" w:line="240" w:lineRule="auto"/>
        <w:ind w:left="567"/>
        <w:jc w:val="both"/>
        <w:rPr>
          <w:rFonts w:ascii="Times New Roman" w:eastAsia="SimSun" w:hAnsi="Times New Roman" w:cs="Times New Roman"/>
          <w:b/>
          <w:color w:val="000000" w:themeColor="text1"/>
          <w:kern w:val="2"/>
          <w:lang w:eastAsia="zh-CN" w:bidi="hi-IN"/>
        </w:rPr>
      </w:pPr>
      <w:r>
        <w:rPr>
          <w:rFonts w:ascii="Times New Roman" w:eastAsia="SimSun" w:hAnsi="Times New Roman" w:cs="Times New Roman"/>
          <w:color w:val="000000" w:themeColor="text1"/>
          <w:kern w:val="2"/>
          <w:lang w:eastAsia="zh-CN" w:bidi="hi-IN"/>
        </w:rPr>
        <w:t xml:space="preserve">Los fallos ortográficos serán penalizados </w:t>
      </w:r>
      <w:r>
        <w:rPr>
          <w:rFonts w:ascii="Times New Roman" w:eastAsia="SimSun" w:hAnsi="Times New Roman" w:cs="Times New Roman"/>
          <w:b/>
          <w:color w:val="000000" w:themeColor="text1"/>
          <w:kern w:val="2"/>
          <w:lang w:eastAsia="zh-CN" w:bidi="hi-IN"/>
        </w:rPr>
        <w:t>con un mínimo de 0.2 puntos por falta de ortografía referente a grafemas y de 0.1 puntos por cada tilde, hasta un máximo de dos puntos.</w:t>
      </w:r>
    </w:p>
    <w:p w:rsidR="002C5C39" w:rsidRDefault="002C5C39" w:rsidP="002C5C39">
      <w:pPr>
        <w:widowControl w:val="0"/>
        <w:numPr>
          <w:ilvl w:val="12"/>
          <w:numId w:val="0"/>
        </w:numPr>
        <w:suppressAutoHyphens/>
        <w:spacing w:after="0" w:line="240" w:lineRule="auto"/>
        <w:ind w:left="567"/>
        <w:jc w:val="both"/>
        <w:rPr>
          <w:rFonts w:ascii="Times New Roman" w:eastAsia="SimSun" w:hAnsi="Times New Roman" w:cs="Times New Roman"/>
          <w:color w:val="000000" w:themeColor="text1"/>
          <w:kern w:val="2"/>
          <w:lang w:eastAsia="zh-CN" w:bidi="hi-IN"/>
        </w:rPr>
      </w:pPr>
    </w:p>
    <w:p w:rsidR="002C5C39" w:rsidRDefault="002C5C39" w:rsidP="002C5C39">
      <w:pPr>
        <w:widowControl w:val="0"/>
        <w:numPr>
          <w:ilvl w:val="12"/>
          <w:numId w:val="0"/>
        </w:numPr>
        <w:suppressAutoHyphens/>
        <w:spacing w:after="0" w:line="240" w:lineRule="auto"/>
        <w:ind w:left="567" w:hanging="567"/>
        <w:jc w:val="both"/>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ab/>
        <w:t>La calificación del proceso de aprendizaje será la resultante de aplicar el siguiente baremo:</w:t>
      </w:r>
    </w:p>
    <w:p w:rsidR="002C5C39" w:rsidRPr="005F3CF3" w:rsidRDefault="002C5C39" w:rsidP="002C5C39">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1 </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1.1 Reconocer y valorar las lenguas de España y las variedades dialectales del español, con atención especial a la de Castilla y León, a partir de la explicación de su origen y su desarrollo histórico y sociolingüístico, contrastando aspectos lingüísticos y discursivos de las distintas lenguas, así como rasgos de los dialectos del español, diferenciándolos de los rasgos </w:t>
      </w:r>
      <w:proofErr w:type="spellStart"/>
      <w:r w:rsidRPr="006B3300">
        <w:rPr>
          <w:rFonts w:ascii="Times New Roman" w:hAnsi="Times New Roman" w:cs="Times New Roman"/>
        </w:rPr>
        <w:t>sociolectales</w:t>
      </w:r>
      <w:proofErr w:type="spellEnd"/>
      <w:r w:rsidRPr="006B3300">
        <w:rPr>
          <w:rFonts w:ascii="Times New Roman" w:hAnsi="Times New Roman" w:cs="Times New Roman"/>
        </w:rPr>
        <w:t xml:space="preserve"> y de registro, en manifestaciones orales, escritas y multimodales. </w:t>
      </w:r>
      <w:r w:rsidRPr="00472604">
        <w:rPr>
          <w:rFonts w:ascii="Times New Roman" w:hAnsi="Times New Roman" w:cs="Times New Roman"/>
          <w:lang w:val="en-US"/>
        </w:rPr>
        <w:t>(CCL1, CCL2, CCL5, CP2, CP3, CD1, CC1, CC2, CC3, CCEC1, CCEC2, CCEC3)</w:t>
      </w:r>
      <w:r>
        <w:rPr>
          <w:rFonts w:ascii="Times New Roman" w:hAnsi="Times New Roman" w:cs="Times New Roman"/>
          <w:lang w:val="en-US"/>
        </w:rPr>
        <w:t xml:space="preserve">. </w:t>
      </w:r>
      <w:r w:rsidRPr="00775868">
        <w:rPr>
          <w:rFonts w:ascii="Times New Roman" w:hAnsi="Times New Roman" w:cs="Times New Roman"/>
          <w:b/>
        </w:rPr>
        <w:t>(5%)</w:t>
      </w: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1.2 Identificar y cuestionar prejuicios y estereotipos lingüísticos, adoptando una actitud de respeto y valoración de la riqueza cultural, lingüística y dialectal, a partir del análisis de la diversidad lingüística en el entorno social próximo y de la exploración y reflexión en torno a los fenómenos del contacto entre lenguas y de la indagación de los derechos lingüísticos individuales y colectivos, observando la situación del Español en el mundo y su importancia como elemento de cohesión de la comunidad hispánica. (CCL1, CCL2, CCL5, CP2, CP3, CPSAA5, CC1, CC2, CC3, CCEC1, CCEC3)</w:t>
      </w:r>
      <w:r>
        <w:rPr>
          <w:rFonts w:ascii="Times New Roman" w:hAnsi="Times New Roman" w:cs="Times New Roman"/>
        </w:rPr>
        <w:t xml:space="preserve">. </w:t>
      </w:r>
      <w:r>
        <w:rPr>
          <w:rFonts w:ascii="Times New Roman" w:hAnsi="Times New Roman" w:cs="Times New Roman"/>
          <w:b/>
        </w:rPr>
        <w:t>(0’4%)</w:t>
      </w:r>
    </w:p>
    <w:p w:rsidR="002C5C39" w:rsidRPr="006B3300"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2 </w:t>
      </w: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2.1 Comprender el sentido global, la estructura, la información más relevante en función de las necesidades comunicativas y la intención del emisor en textos orales, escritos y multimodales complejos de diferentes ámbitos, analizando la interacción entre los diferentes códigos. (CCL2, CP2, STEM1, CD2, CPSAA4)</w:t>
      </w:r>
      <w:r>
        <w:rPr>
          <w:rFonts w:ascii="Times New Roman" w:hAnsi="Times New Roman" w:cs="Times New Roman"/>
        </w:rPr>
        <w:t xml:space="preserve">. </w:t>
      </w:r>
      <w:r>
        <w:rPr>
          <w:rFonts w:ascii="Times New Roman" w:hAnsi="Times New Roman" w:cs="Times New Roman"/>
          <w:b/>
        </w:rPr>
        <w:t>(5%)</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2.2 Valorar la forma y el contenido de textos orales y multimodales de cierta complejidad, evaluando su calidad, su fiabilidad y la idoneidad del canal utilizado, así como la eficacia de los procedimientos comunicativos empleados reflexionando sobre la posibilidad de transmitir un mismo mensaje a través de diversos procedimientos. </w:t>
      </w:r>
      <w:r w:rsidRPr="00472604">
        <w:rPr>
          <w:rFonts w:ascii="Times New Roman" w:hAnsi="Times New Roman" w:cs="Times New Roman"/>
          <w:lang w:val="en-US"/>
        </w:rPr>
        <w:t>(CCL5, STEM1, CD2, CD3, CPSAA4, CPSAA5, CC3, CE1, CCEC1, CCEC3)</w:t>
      </w:r>
      <w:r>
        <w:rPr>
          <w:rFonts w:ascii="Times New Roman" w:hAnsi="Times New Roman" w:cs="Times New Roman"/>
          <w:lang w:val="en-US"/>
        </w:rPr>
        <w:t xml:space="preserve">. </w:t>
      </w:r>
      <w:r w:rsidRPr="00775868">
        <w:rPr>
          <w:rFonts w:ascii="Times New Roman" w:hAnsi="Times New Roman" w:cs="Times New Roman"/>
          <w:b/>
        </w:rPr>
        <w:t>(0’4%)</w:t>
      </w:r>
    </w:p>
    <w:p w:rsidR="002C5C39" w:rsidRPr="00775868"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3 </w:t>
      </w: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3.1 Realizar exposiciones y argumentaciones orales de cierta extensión y complejidad con diferente grado de planificación sobre temas de interés social y profesional ajustándose a las convenciones propias de los diversos géneros discursivos, con fluidez, coherencia, cohesión y el registro adecuado en diferentes soportes, utilizando de manera eficaz recursos verbales y no verbales. (CCL1, CCL2, CCL3, CCL5, STEM1, CD2, CD3, CPSAA4, CPSAA5)</w:t>
      </w:r>
      <w:r>
        <w:rPr>
          <w:rFonts w:ascii="Times New Roman" w:hAnsi="Times New Roman" w:cs="Times New Roman"/>
        </w:rPr>
        <w:t xml:space="preserve">. </w:t>
      </w:r>
      <w:r>
        <w:rPr>
          <w:rFonts w:ascii="Times New Roman" w:hAnsi="Times New Roman" w:cs="Times New Roman"/>
          <w:b/>
        </w:rPr>
        <w:t>(5%)</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3.2 Participar de manera activa y adecuada en interacciones orales informales, en el trabajo en equipo y en situaciones orales formales de carácter dialogado, adoptando actitudes de escucha activa y estrategias de cooperación conversacional y cortesía lingüística y utilizándolas para la resolución de conflictos y la creación de vínculos personales. </w:t>
      </w:r>
      <w:r w:rsidRPr="00472604">
        <w:rPr>
          <w:rFonts w:ascii="Times New Roman" w:hAnsi="Times New Roman" w:cs="Times New Roman"/>
          <w:lang w:val="en-US"/>
        </w:rPr>
        <w:t>(CCL1, CCL2, CCL3, CCL5, CP2, STEM1, CD2, CD3, CPSAA1, CPSAA4, CPSAA5, CC2, CE1)</w:t>
      </w:r>
      <w:r>
        <w:rPr>
          <w:rFonts w:ascii="Times New Roman" w:hAnsi="Times New Roman" w:cs="Times New Roman"/>
          <w:lang w:val="en-US"/>
        </w:rPr>
        <w:t xml:space="preserve">. </w:t>
      </w:r>
      <w:r w:rsidRPr="00775868">
        <w:rPr>
          <w:rFonts w:ascii="Times New Roman" w:hAnsi="Times New Roman" w:cs="Times New Roman"/>
          <w:b/>
        </w:rPr>
        <w:t>(0’5%)</w:t>
      </w:r>
    </w:p>
    <w:p w:rsidR="002C5C39" w:rsidRPr="00775868"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4 </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4.1 Comprender, interpretar y valorar el sentido global, la estructura, la información más relevante y la intención del emisor de textos escritos y multimodales de cierta complejidad de diferentes ámbitos que respondan a diferentes propósitos de lectura, realizando las inferencias necesarias. </w:t>
      </w:r>
      <w:r w:rsidRPr="00472604">
        <w:rPr>
          <w:rFonts w:ascii="Times New Roman" w:hAnsi="Times New Roman" w:cs="Times New Roman"/>
          <w:lang w:val="en-US"/>
        </w:rPr>
        <w:t>(CCL1, CCL2, CCL3, CCL5, CP2, STEM1, STEM4, CD2, CPSAA4, CC3, CCEC1, CCEC2)</w:t>
      </w:r>
      <w:r>
        <w:rPr>
          <w:rFonts w:ascii="Times New Roman" w:hAnsi="Times New Roman" w:cs="Times New Roman"/>
          <w:lang w:val="en-US"/>
        </w:rPr>
        <w:t xml:space="preserve">. </w:t>
      </w:r>
      <w:r w:rsidRPr="00775868">
        <w:rPr>
          <w:rFonts w:ascii="Times New Roman" w:hAnsi="Times New Roman" w:cs="Times New Roman"/>
          <w:b/>
        </w:rPr>
        <w:t>(5%)</w:t>
      </w:r>
    </w:p>
    <w:p w:rsidR="002C5C39" w:rsidRPr="00775868" w:rsidRDefault="002C5C39" w:rsidP="002C5C39">
      <w:pPr>
        <w:spacing w:after="0" w:line="240" w:lineRule="auto"/>
        <w:contextualSpacing/>
        <w:jc w:val="both"/>
        <w:rPr>
          <w:rFonts w:ascii="Times New Roman" w:hAnsi="Times New Roman" w:cs="Times New Roman"/>
          <w:lang w:val="en-US"/>
        </w:rPr>
      </w:pPr>
      <w:r w:rsidRPr="006B3300">
        <w:rPr>
          <w:rFonts w:ascii="Times New Roman" w:hAnsi="Times New Roman" w:cs="Times New Roman"/>
        </w:rPr>
        <w:t xml:space="preserve">4.2 Valorar críticamente el contenido y la forma de textos de cierta complejidad, evaluando su calidad y fiabilidad, así como la eficacia de los procedimientos lingüísticos empleados. </w:t>
      </w:r>
      <w:r w:rsidRPr="00775868">
        <w:rPr>
          <w:rFonts w:ascii="Times New Roman" w:hAnsi="Times New Roman" w:cs="Times New Roman"/>
          <w:lang w:val="en-US"/>
        </w:rPr>
        <w:t xml:space="preserve">(CCL1, CCL2, CCL3, STEM1, CD2, CD3, CPSAA4, CC3, CCEC2). </w:t>
      </w:r>
      <w:r w:rsidRPr="00775868">
        <w:rPr>
          <w:rFonts w:ascii="Times New Roman" w:hAnsi="Times New Roman" w:cs="Times New Roman"/>
          <w:b/>
          <w:lang w:val="en-US"/>
        </w:rPr>
        <w:t>(0’4%)</w:t>
      </w:r>
    </w:p>
    <w:p w:rsidR="002C5C39" w:rsidRPr="00775868" w:rsidRDefault="002C5C39" w:rsidP="002C5C39">
      <w:pPr>
        <w:spacing w:after="0" w:line="240" w:lineRule="auto"/>
        <w:contextualSpacing/>
        <w:jc w:val="both"/>
        <w:rPr>
          <w:rFonts w:ascii="Times New Roman" w:hAnsi="Times New Roman" w:cs="Times New Roman"/>
          <w:lang w:val="en-US"/>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5 </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5.1 Planificar la redacción de textos escritos y multimodales de cierta extensión y calidad, atendiendo a la situación comunicativa, destinatario, al propósito y al canal; redactar borradores y revisarlos con ayuda del diálogo entre iguales e instrumentos de consulta, presentando un texto final coherente, cohesionado y con el registro adecuado. </w:t>
      </w:r>
      <w:r w:rsidRPr="00472604">
        <w:rPr>
          <w:rFonts w:ascii="Times New Roman" w:hAnsi="Times New Roman" w:cs="Times New Roman"/>
          <w:lang w:val="en-US"/>
        </w:rPr>
        <w:t>(CCL1, CCL2, CCL3, CCL5, STEM1, CD2, CD3, CPSAA5, CC2, CE1, CE3)</w:t>
      </w:r>
      <w:r>
        <w:rPr>
          <w:rFonts w:ascii="Times New Roman" w:hAnsi="Times New Roman" w:cs="Times New Roman"/>
          <w:lang w:val="en-US"/>
        </w:rPr>
        <w:t xml:space="preserve">. </w:t>
      </w:r>
      <w:r w:rsidRPr="00775868">
        <w:rPr>
          <w:rFonts w:ascii="Times New Roman" w:hAnsi="Times New Roman" w:cs="Times New Roman"/>
          <w:b/>
        </w:rPr>
        <w:t>(5%)</w:t>
      </w:r>
    </w:p>
    <w:p w:rsidR="002C5C39" w:rsidRPr="001A1079" w:rsidRDefault="002C5C39" w:rsidP="002C5C39">
      <w:pPr>
        <w:spacing w:after="0" w:line="240" w:lineRule="auto"/>
        <w:contextualSpacing/>
        <w:jc w:val="both"/>
        <w:rPr>
          <w:rFonts w:ascii="Times New Roman" w:hAnsi="Times New Roman" w:cs="Times New Roman"/>
          <w:b/>
        </w:rPr>
      </w:pPr>
      <w:r w:rsidRPr="006B3300">
        <w:rPr>
          <w:rFonts w:ascii="Times New Roman" w:hAnsi="Times New Roman" w:cs="Times New Roman"/>
        </w:rPr>
        <w:t>5.2 Aplicar procedimientos para enriquecer los textos atendiendo a aspectos discursivos, lingüísticos y de estilo, con precisión léxica y corrección ortográfica y gramatical. (CCL1, CCL2, CCL3, CD2, CD3, CPSAA5, CE3)</w:t>
      </w:r>
      <w:r>
        <w:rPr>
          <w:rFonts w:ascii="Times New Roman" w:hAnsi="Times New Roman" w:cs="Times New Roman"/>
        </w:rPr>
        <w:t xml:space="preserve">. </w:t>
      </w:r>
      <w:r>
        <w:rPr>
          <w:rFonts w:ascii="Times New Roman" w:hAnsi="Times New Roman" w:cs="Times New Roman"/>
          <w:b/>
        </w:rPr>
        <w:t>(5%)</w:t>
      </w:r>
    </w:p>
    <w:p w:rsidR="002C5C39" w:rsidRPr="006B3300"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6 </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6.1 Localizar, seleccionar y contrastar información de manera autónoma procedente de diferentes fuentes, calibrando su fiabilidad y pertinencia en función de los objetivos de lectura; organizarla e integrarla en esquemas propios, y reelaborarla y comunicarla de manera creativa, adoptando un punto de vista crítico respetando los principios de propiedad intelectual. </w:t>
      </w:r>
      <w:r w:rsidRPr="00472604">
        <w:rPr>
          <w:rFonts w:ascii="Times New Roman" w:hAnsi="Times New Roman" w:cs="Times New Roman"/>
          <w:lang w:val="en-US"/>
        </w:rPr>
        <w:t>(CCL1, CCL2, CCL3, STEM1, CD1, CD2, CD3, CD4, CPSAA4, CC2, CC3, CE3)</w:t>
      </w:r>
      <w:r>
        <w:rPr>
          <w:rFonts w:ascii="Times New Roman" w:hAnsi="Times New Roman" w:cs="Times New Roman"/>
          <w:lang w:val="en-US"/>
        </w:rPr>
        <w:t xml:space="preserve">. </w:t>
      </w:r>
      <w:r w:rsidRPr="00775868">
        <w:rPr>
          <w:rFonts w:ascii="Times New Roman" w:hAnsi="Times New Roman" w:cs="Times New Roman"/>
          <w:b/>
        </w:rPr>
        <w:t>(5%)</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6.2 Elaborar trabajos de investigación de manera autónoma en diferentes soportes sobre diversos temas de interés académico, personal o social, seleccionando información de diferentes fuentes. </w:t>
      </w:r>
      <w:r w:rsidRPr="00472604">
        <w:rPr>
          <w:rFonts w:ascii="Times New Roman" w:hAnsi="Times New Roman" w:cs="Times New Roman"/>
          <w:lang w:val="en-US"/>
        </w:rPr>
        <w:t>(CCL1, CCL2, CCL3, STEM1, CD1, CD2, CD3, CD4, CPSAA4, CE3)</w:t>
      </w:r>
      <w:r>
        <w:rPr>
          <w:rFonts w:ascii="Times New Roman" w:hAnsi="Times New Roman" w:cs="Times New Roman"/>
          <w:lang w:val="en-US"/>
        </w:rPr>
        <w:t xml:space="preserve">. </w:t>
      </w:r>
      <w:r w:rsidRPr="00775868">
        <w:rPr>
          <w:rFonts w:ascii="Times New Roman" w:hAnsi="Times New Roman" w:cs="Times New Roman"/>
          <w:b/>
        </w:rPr>
        <w:t>(10%)</w:t>
      </w:r>
    </w:p>
    <w:p w:rsidR="002C5C39" w:rsidRPr="00775868" w:rsidRDefault="002C5C39" w:rsidP="002C5C39">
      <w:pPr>
        <w:spacing w:after="0" w:line="240" w:lineRule="auto"/>
        <w:contextualSpacing/>
        <w:jc w:val="both"/>
        <w:rPr>
          <w:rFonts w:ascii="Times New Roman" w:hAnsi="Times New Roman" w:cs="Times New Roman"/>
          <w:b/>
        </w:rPr>
      </w:pPr>
      <w:r w:rsidRPr="006B3300">
        <w:rPr>
          <w:rFonts w:ascii="Times New Roman" w:hAnsi="Times New Roman" w:cs="Times New Roman"/>
        </w:rPr>
        <w:t xml:space="preserve">6.3 Adoptar hábitos de uso crítico, seguro, sostenible y saludable de las tecnologías digitales en relación con la búsqueda y la comunicación de la información, analizando de manera argumentada la imagen, la autoimagen y los elementos paratextuales. </w:t>
      </w:r>
      <w:r w:rsidRPr="00472604">
        <w:rPr>
          <w:rFonts w:ascii="Times New Roman" w:hAnsi="Times New Roman" w:cs="Times New Roman"/>
          <w:lang w:val="en-US"/>
        </w:rPr>
        <w:t>(CCL1, CCL2, CCL3, CCL5, STEM1, CD1, CD2, CD3, CD4, CPSAA4, CC2, CC3, CE3)</w:t>
      </w:r>
      <w:r>
        <w:rPr>
          <w:rFonts w:ascii="Times New Roman" w:hAnsi="Times New Roman" w:cs="Times New Roman"/>
          <w:lang w:val="en-US"/>
        </w:rPr>
        <w:t xml:space="preserve">. </w:t>
      </w:r>
      <w:r w:rsidRPr="00775868">
        <w:rPr>
          <w:rFonts w:ascii="Times New Roman" w:hAnsi="Times New Roman" w:cs="Times New Roman"/>
          <w:b/>
        </w:rPr>
        <w:t>(0’4%)</w:t>
      </w:r>
    </w:p>
    <w:p w:rsidR="002C5C39" w:rsidRPr="00775868"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7 </w:t>
      </w:r>
    </w:p>
    <w:p w:rsidR="002C5C39" w:rsidRPr="00775868" w:rsidRDefault="002C5C39" w:rsidP="002C5C39">
      <w:pPr>
        <w:spacing w:after="0" w:line="240" w:lineRule="auto"/>
        <w:contextualSpacing/>
        <w:jc w:val="both"/>
        <w:rPr>
          <w:rFonts w:ascii="Times New Roman" w:hAnsi="Times New Roman" w:cs="Times New Roman"/>
          <w:lang w:val="en-US"/>
        </w:rPr>
      </w:pPr>
      <w:r w:rsidRPr="006B3300">
        <w:rPr>
          <w:rFonts w:ascii="Times New Roman" w:hAnsi="Times New Roman" w:cs="Times New Roman"/>
        </w:rPr>
        <w:t xml:space="preserve">7.1 Leer de manera autónoma textos seleccionados en función de los propios gustos, intereses y necesidades, y dejar constancia del progreso del propio itinerario lector y cultural, explicando los criterios de selección de las lecturas, las formas de acceso a la cultura literaria y la experiencia de lectura. </w:t>
      </w:r>
      <w:r w:rsidRPr="00775868">
        <w:rPr>
          <w:rFonts w:ascii="Times New Roman" w:hAnsi="Times New Roman" w:cs="Times New Roman"/>
          <w:lang w:val="en-US"/>
        </w:rPr>
        <w:t xml:space="preserve">(CCL1, CCL4, CP2, CD1, CD2, CPSAA1, CE3, CCEC1, CCEC2). </w:t>
      </w:r>
      <w:r w:rsidRPr="00775868">
        <w:rPr>
          <w:rFonts w:ascii="Times New Roman" w:hAnsi="Times New Roman" w:cs="Times New Roman"/>
          <w:b/>
          <w:lang w:val="en-US"/>
        </w:rPr>
        <w:t>(0’5%)</w:t>
      </w: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7.2 Compartir la experiencia de lectura en soportes diversos, relacionando el sentido de la obra con la propia experiencia biográfica, lectora y cultural. (CCL1, CCL4, CD1, CD2, CD3, CPSAA1, CE3, CCEC3)</w:t>
      </w:r>
      <w:r>
        <w:rPr>
          <w:rFonts w:ascii="Times New Roman" w:hAnsi="Times New Roman" w:cs="Times New Roman"/>
        </w:rPr>
        <w:t xml:space="preserve">. </w:t>
      </w:r>
      <w:r>
        <w:rPr>
          <w:rFonts w:ascii="Times New Roman" w:hAnsi="Times New Roman" w:cs="Times New Roman"/>
          <w:b/>
        </w:rPr>
        <w:t>(0’5%)</w:t>
      </w:r>
    </w:p>
    <w:p w:rsidR="002C5C39" w:rsidRPr="006B3300"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8 </w:t>
      </w: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8.1 Explicar y argumentar críticamente la interpretación de las obras leídas a partir del análisis de las relaciones internas de sus elementos constitutivos con el sentido de la obra y de las relaciones externas del texto con su contexto sociohistórico, atendiendo a la configuración y evolución de los géneros y subgéneros literarios. (CCL1, CCL4, CP2, CP3, CC1, CE3, CCEC1, CCEC2, CCEC3)</w:t>
      </w:r>
      <w:r>
        <w:rPr>
          <w:rFonts w:ascii="Times New Roman" w:hAnsi="Times New Roman" w:cs="Times New Roman"/>
        </w:rPr>
        <w:t xml:space="preserve">. </w:t>
      </w:r>
      <w:r>
        <w:rPr>
          <w:rFonts w:ascii="Times New Roman" w:hAnsi="Times New Roman" w:cs="Times New Roman"/>
          <w:b/>
        </w:rPr>
        <w:t>(25%)</w:t>
      </w:r>
    </w:p>
    <w:p w:rsidR="002C5C39" w:rsidRPr="00775868" w:rsidRDefault="002C5C39" w:rsidP="002C5C39">
      <w:pPr>
        <w:spacing w:after="0" w:line="240" w:lineRule="auto"/>
        <w:contextualSpacing/>
        <w:jc w:val="both"/>
        <w:rPr>
          <w:rFonts w:ascii="Times New Roman" w:hAnsi="Times New Roman" w:cs="Times New Roman"/>
          <w:lang w:val="en-US"/>
        </w:rPr>
      </w:pPr>
      <w:r w:rsidRPr="006B3300">
        <w:rPr>
          <w:rFonts w:ascii="Times New Roman" w:hAnsi="Times New Roman" w:cs="Times New Roman"/>
        </w:rPr>
        <w:t xml:space="preserve">8.2 Establecer de manera autónoma vínculos argumentados entre los textos leídos y otros textos escritos, orales o multimodales, así como con otras manifestaciones artísticas y culturales en función de temas, tópicos, estructuras, lenguaje y valores éticos y estéticos, mostrando la implicación y la respuesta personal del lector en la lectura. </w:t>
      </w:r>
      <w:r w:rsidRPr="00775868">
        <w:rPr>
          <w:rFonts w:ascii="Times New Roman" w:hAnsi="Times New Roman" w:cs="Times New Roman"/>
          <w:lang w:val="en-US"/>
        </w:rPr>
        <w:t xml:space="preserve">(CCL1, CCL4, CP2, CP3, CC1, CE3, CCEC1, CCEC2, CCEC4). </w:t>
      </w:r>
      <w:r w:rsidRPr="00775868">
        <w:rPr>
          <w:rFonts w:ascii="Times New Roman" w:hAnsi="Times New Roman" w:cs="Times New Roman"/>
          <w:b/>
          <w:lang w:val="en-US"/>
        </w:rPr>
        <w:t>(0’5%)</w:t>
      </w:r>
    </w:p>
    <w:p w:rsidR="002C5C39" w:rsidRPr="00775868" w:rsidRDefault="002C5C39" w:rsidP="002C5C39">
      <w:pPr>
        <w:spacing w:after="0" w:line="240" w:lineRule="auto"/>
        <w:contextualSpacing/>
        <w:jc w:val="both"/>
        <w:rPr>
          <w:rFonts w:ascii="Times New Roman" w:hAnsi="Times New Roman" w:cs="Times New Roman"/>
          <w:lang w:val="en-US"/>
        </w:rPr>
      </w:pPr>
      <w:r w:rsidRPr="006B3300">
        <w:rPr>
          <w:rFonts w:ascii="Times New Roman" w:hAnsi="Times New Roman" w:cs="Times New Roman"/>
        </w:rPr>
        <w:lastRenderedPageBreak/>
        <w:t xml:space="preserve">8.3 Crear de manera autónoma textos personales o colectivos con intención literaria y conciencia de estilo, en distintos soportes y con ayuda de otros lenguajes artísticos y audiovisuales, partiendo de la lectura de obras o fragmentos significativos en los que se empleen las convenciones formales de los diversos géneros y estilos literarios. </w:t>
      </w:r>
      <w:r w:rsidRPr="00775868">
        <w:rPr>
          <w:rFonts w:ascii="Times New Roman" w:hAnsi="Times New Roman" w:cs="Times New Roman"/>
          <w:lang w:val="en-US"/>
        </w:rPr>
        <w:t xml:space="preserve">(CCL1, CCL4, CP3, CD5, CE3, CCEC1, CCEC2, CCEC3, CCEC4). </w:t>
      </w:r>
      <w:r w:rsidRPr="00775868">
        <w:rPr>
          <w:rFonts w:ascii="Times New Roman" w:hAnsi="Times New Roman" w:cs="Times New Roman"/>
          <w:b/>
          <w:lang w:val="en-US"/>
        </w:rPr>
        <w:t>(0’4%)</w:t>
      </w:r>
    </w:p>
    <w:p w:rsidR="002C5C39" w:rsidRPr="00775868" w:rsidRDefault="002C5C39" w:rsidP="002C5C39">
      <w:pPr>
        <w:spacing w:after="0" w:line="240" w:lineRule="auto"/>
        <w:contextualSpacing/>
        <w:jc w:val="both"/>
        <w:rPr>
          <w:rFonts w:ascii="Times New Roman" w:hAnsi="Times New Roman" w:cs="Times New Roman"/>
          <w:lang w:val="en-US"/>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9 </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9.1 Revisar los textos propios de manera autónoma y hacer propuestas de mejora, argumentando los cambios a partir de la reflexión metalingüística e interlingüística con el metalenguaje específico. </w:t>
      </w:r>
      <w:r w:rsidRPr="00472604">
        <w:rPr>
          <w:rFonts w:ascii="Times New Roman" w:hAnsi="Times New Roman" w:cs="Times New Roman"/>
          <w:lang w:val="en-US"/>
        </w:rPr>
        <w:t>(CCL1, CCL2, CCL3. CP2, STEM1, STEM4, CD1, CPSAA4, CPSAA5, CC1, CCEC1, CCEC2)</w:t>
      </w:r>
      <w:r>
        <w:rPr>
          <w:rFonts w:ascii="Times New Roman" w:hAnsi="Times New Roman" w:cs="Times New Roman"/>
          <w:lang w:val="en-US"/>
        </w:rPr>
        <w:t xml:space="preserve">. </w:t>
      </w:r>
      <w:r w:rsidRPr="00775868">
        <w:rPr>
          <w:rFonts w:ascii="Times New Roman" w:hAnsi="Times New Roman" w:cs="Times New Roman"/>
          <w:b/>
        </w:rPr>
        <w:t>(0’4%)</w:t>
      </w:r>
    </w:p>
    <w:p w:rsidR="002C5C39" w:rsidRPr="00775868" w:rsidRDefault="002C5C39" w:rsidP="002C5C39">
      <w:pPr>
        <w:spacing w:after="0" w:line="240" w:lineRule="auto"/>
        <w:contextualSpacing/>
        <w:jc w:val="both"/>
        <w:rPr>
          <w:rFonts w:ascii="Times New Roman" w:hAnsi="Times New Roman" w:cs="Times New Roman"/>
          <w:b/>
        </w:rPr>
      </w:pPr>
      <w:r w:rsidRPr="006B3300">
        <w:rPr>
          <w:rFonts w:ascii="Times New Roman" w:hAnsi="Times New Roman" w:cs="Times New Roman"/>
        </w:rPr>
        <w:t xml:space="preserve">9.2 Explicar, valorar y argumentar la interrelación entre el propósito comunicativo y las elecciones lingüísticas del emisor, así como sus efectos en el receptor, utilizando el conocimiento explícito de la lengua y el metalenguaje específico. </w:t>
      </w:r>
      <w:r w:rsidRPr="00472604">
        <w:rPr>
          <w:rFonts w:ascii="Times New Roman" w:hAnsi="Times New Roman" w:cs="Times New Roman"/>
          <w:lang w:val="en-US"/>
        </w:rPr>
        <w:t>(CCL1, CCL2, CCL3, STEM 1, STEM4, CD1, CD3, CPSAA4, CPSAA5, CC1, CCEC1, CCEC2)</w:t>
      </w:r>
      <w:r>
        <w:rPr>
          <w:rFonts w:ascii="Times New Roman" w:hAnsi="Times New Roman" w:cs="Times New Roman"/>
          <w:lang w:val="en-US"/>
        </w:rPr>
        <w:t xml:space="preserve">. </w:t>
      </w:r>
      <w:r w:rsidRPr="00775868">
        <w:rPr>
          <w:rFonts w:ascii="Times New Roman" w:hAnsi="Times New Roman" w:cs="Times New Roman"/>
          <w:b/>
        </w:rPr>
        <w:t>(0’4%)</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9.3 Formular generalizaciones sobre algunos aspectos del funcionamiento de la lengua a partir de la observación, la comparación, análisis y transformación de enunciados, así como de la formulación de hipótesis y la búsqueda de contraejemplos, utilizando el metalenguaje específico y consultando de manera autónoma diccionarios, manuales y gramáticas. </w:t>
      </w:r>
      <w:r w:rsidRPr="00472604">
        <w:rPr>
          <w:rFonts w:ascii="Times New Roman" w:hAnsi="Times New Roman" w:cs="Times New Roman"/>
          <w:lang w:val="en-US"/>
        </w:rPr>
        <w:t>(CCL1, CCL2, CCL3, CP2, STEM1, STEM2, STEM4, CD1, CD3, CPSAA4, CPSAA5, CCEC2)</w:t>
      </w:r>
      <w:r>
        <w:rPr>
          <w:rFonts w:ascii="Times New Roman" w:hAnsi="Times New Roman" w:cs="Times New Roman"/>
          <w:lang w:val="en-US"/>
        </w:rPr>
        <w:t xml:space="preserve">. </w:t>
      </w:r>
      <w:r w:rsidRPr="00775868">
        <w:rPr>
          <w:rFonts w:ascii="Times New Roman" w:hAnsi="Times New Roman" w:cs="Times New Roman"/>
          <w:b/>
        </w:rPr>
        <w:t>(25%)</w:t>
      </w:r>
    </w:p>
    <w:p w:rsidR="002C5C39" w:rsidRPr="00775868" w:rsidRDefault="002C5C39" w:rsidP="002C5C39">
      <w:pPr>
        <w:spacing w:after="0" w:line="240" w:lineRule="auto"/>
        <w:contextualSpacing/>
        <w:jc w:val="both"/>
        <w:rPr>
          <w:rFonts w:ascii="Times New Roman" w:hAnsi="Times New Roman" w:cs="Times New Roman"/>
        </w:rPr>
      </w:pPr>
    </w:p>
    <w:p w:rsidR="002C5C39" w:rsidRPr="006B3300"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Competencia específica 10 </w:t>
      </w:r>
    </w:p>
    <w:p w:rsidR="002C5C39" w:rsidRPr="00775868" w:rsidRDefault="002C5C39" w:rsidP="002C5C39">
      <w:pPr>
        <w:spacing w:after="0" w:line="240" w:lineRule="auto"/>
        <w:contextualSpacing/>
        <w:jc w:val="both"/>
        <w:rPr>
          <w:rFonts w:ascii="Times New Roman" w:hAnsi="Times New Roman" w:cs="Times New Roman"/>
        </w:rPr>
      </w:pPr>
      <w:r w:rsidRPr="006B3300">
        <w:rPr>
          <w:rFonts w:ascii="Times New Roman" w:hAnsi="Times New Roman" w:cs="Times New Roman"/>
        </w:rPr>
        <w:t xml:space="preserve">10.1 Identificar, cuestionar y desterrar los usos discriminatorios de la lengua, los abusos de poder a través de la palabra y los usos manipuladores del lenguaje, efectuando una reflexión y análisis de los elementos lingüísticos, textuales y discursivos utilizados, así como de los elementos no verbales de la comunicación. </w:t>
      </w:r>
      <w:r w:rsidRPr="00472604">
        <w:rPr>
          <w:rFonts w:ascii="Times New Roman" w:hAnsi="Times New Roman" w:cs="Times New Roman"/>
          <w:lang w:val="en-US"/>
        </w:rPr>
        <w:t>(CCL1, CCL2, CCL5, CP3, STEM1, STEM2, CD2, CD3, CPSAA3, CC1, CC2, CC3, CCEC1)</w:t>
      </w:r>
      <w:r>
        <w:rPr>
          <w:rFonts w:ascii="Times New Roman" w:hAnsi="Times New Roman" w:cs="Times New Roman"/>
          <w:lang w:val="en-US"/>
        </w:rPr>
        <w:t xml:space="preserve">. </w:t>
      </w:r>
      <w:r w:rsidRPr="00775868">
        <w:rPr>
          <w:rFonts w:ascii="Times New Roman" w:hAnsi="Times New Roman" w:cs="Times New Roman"/>
          <w:b/>
        </w:rPr>
        <w:t>(0’1%)</w:t>
      </w:r>
    </w:p>
    <w:p w:rsidR="002C5C39" w:rsidRPr="00775868" w:rsidRDefault="002C5C39" w:rsidP="002C5C39">
      <w:pPr>
        <w:spacing w:after="0" w:line="240" w:lineRule="auto"/>
        <w:contextualSpacing/>
        <w:jc w:val="both"/>
        <w:rPr>
          <w:rFonts w:ascii="Times New Roman" w:eastAsia="Calibri" w:hAnsi="Times New Roman" w:cs="Times New Roman"/>
          <w:b/>
        </w:rPr>
      </w:pPr>
      <w:r w:rsidRPr="006B3300">
        <w:rPr>
          <w:rFonts w:ascii="Times New Roman" w:hAnsi="Times New Roman" w:cs="Times New Roman"/>
        </w:rPr>
        <w:t xml:space="preserve">10.2 Utilizar estrategias para la resolución dialogada de los conflictos y la búsqueda de consensos, poniéndolas en práctica y comprobando su eficacia tanto en el ámbito personal como educativo y social. </w:t>
      </w:r>
      <w:r w:rsidRPr="006B3300">
        <w:rPr>
          <w:rFonts w:ascii="Times New Roman" w:hAnsi="Times New Roman" w:cs="Times New Roman"/>
          <w:lang w:val="en-US"/>
        </w:rPr>
        <w:t>(CCL1, CCL5, CP3, STEM1, CD2, CD3, CPSAA3, CC1, CC2, CC3, CC4, CCEC1)</w:t>
      </w:r>
      <w:r>
        <w:rPr>
          <w:rFonts w:ascii="Times New Roman" w:hAnsi="Times New Roman" w:cs="Times New Roman"/>
          <w:lang w:val="en-US"/>
        </w:rPr>
        <w:t xml:space="preserve">. </w:t>
      </w:r>
      <w:r w:rsidRPr="00775868">
        <w:rPr>
          <w:rFonts w:ascii="Times New Roman" w:hAnsi="Times New Roman" w:cs="Times New Roman"/>
          <w:b/>
        </w:rPr>
        <w:t>(0’1%)</w:t>
      </w:r>
    </w:p>
    <w:p w:rsidR="002C5C39" w:rsidRDefault="002C5C39" w:rsidP="002C5C39">
      <w:pPr>
        <w:widowControl w:val="0"/>
        <w:tabs>
          <w:tab w:val="left" w:pos="1425"/>
        </w:tabs>
        <w:suppressAutoHyphens/>
        <w:adjustRightInd w:val="0"/>
        <w:spacing w:after="0" w:line="240" w:lineRule="auto"/>
        <w:ind w:left="1425"/>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ind w:left="1425"/>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Se considerará superada la materia si la nota media de todas las pruebas realizadas a lo largo del c</w:t>
      </w:r>
      <w:r>
        <w:rPr>
          <w:rFonts w:ascii="Times New Roman" w:eastAsia="SimSun" w:hAnsi="Times New Roman" w:cs="Times New Roman"/>
          <w:color w:val="000000" w:themeColor="text1"/>
          <w:kern w:val="1"/>
          <w:lang w:eastAsia="zh-CN" w:bidi="hi-IN"/>
        </w:rPr>
        <w:t>urso es de 5 puntos o superior.</w:t>
      </w:r>
    </w:p>
    <w:p w:rsidR="002C5C39" w:rsidRPr="00824E71" w:rsidRDefault="002C5C39" w:rsidP="002C5C39">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Pr>
          <w:rFonts w:ascii="Times New Roman" w:eastAsia="SimSun" w:hAnsi="Times New Roman" w:cs="Times New Roman"/>
          <w:kern w:val="1"/>
          <w:lang w:eastAsia="zh-CN" w:bidi="hi-IN"/>
        </w:rPr>
        <w:t>A lo largo del curso, se valorarán especialmente los siguientes aspectos para la calificación del alumnado: p</w:t>
      </w:r>
      <w:r w:rsidRPr="00822957">
        <w:rPr>
          <w:rFonts w:ascii="Times New Roman" w:eastAsia="SimSun" w:hAnsi="Times New Roman" w:cs="Times New Roman"/>
          <w:kern w:val="1"/>
          <w:lang w:eastAsia="zh-CN" w:bidi="hi-IN"/>
        </w:rPr>
        <w:t>ruebas escritas</w:t>
      </w:r>
      <w:r>
        <w:rPr>
          <w:rFonts w:ascii="Times New Roman" w:eastAsia="SimSun" w:hAnsi="Times New Roman" w:cs="Times New Roman"/>
          <w:kern w:val="1"/>
          <w:lang w:eastAsia="zh-CN" w:bidi="hi-IN"/>
        </w:rPr>
        <w:t xml:space="preserve"> y orales</w:t>
      </w:r>
      <w:r w:rsidRPr="00822957">
        <w:rPr>
          <w:rFonts w:ascii="Times New Roman" w:eastAsia="SimSun" w:hAnsi="Times New Roman" w:cs="Times New Roman"/>
          <w:kern w:val="1"/>
          <w:lang w:eastAsia="zh-CN" w:bidi="hi-IN"/>
        </w:rPr>
        <w:t xml:space="preserve"> de diferente ti</w:t>
      </w:r>
      <w:r>
        <w:rPr>
          <w:rFonts w:ascii="Times New Roman" w:eastAsia="SimSun" w:hAnsi="Times New Roman" w:cs="Times New Roman"/>
          <w:kern w:val="1"/>
          <w:lang w:eastAsia="zh-CN" w:bidi="hi-IN"/>
        </w:rPr>
        <w:t>po (exámenes, controles, exposiciones, etc.); lecturas obligatorias; exposiciones orales; interés, participación, actitud y trabajo.</w:t>
      </w:r>
    </w:p>
    <w:p w:rsidR="002C5C39" w:rsidRPr="00E14D1A" w:rsidRDefault="002C5C39" w:rsidP="002C5C39">
      <w:pPr>
        <w:widowControl w:val="0"/>
        <w:numPr>
          <w:ilvl w:val="0"/>
          <w:numId w:val="1"/>
        </w:numPr>
        <w:tabs>
          <w:tab w:val="left" w:pos="1429"/>
        </w:tabs>
        <w:suppressAutoHyphens/>
        <w:adjustRightInd w:val="0"/>
        <w:spacing w:after="0" w:line="240" w:lineRule="auto"/>
        <w:contextualSpacing/>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 xml:space="preserve">En el caso de las pruebas escritas y orales, </w:t>
      </w:r>
      <w:r w:rsidRPr="00822957">
        <w:rPr>
          <w:rFonts w:ascii="Times New Roman" w:eastAsia="SimSun" w:hAnsi="Times New Roman" w:cs="Times New Roman"/>
          <w:kern w:val="1"/>
          <w:lang w:eastAsia="zh-CN" w:bidi="hi-IN"/>
        </w:rPr>
        <w:t>el alumnado deberá mostrar un conocimiento suficiente de cada uno de lo</w:t>
      </w:r>
      <w:r>
        <w:rPr>
          <w:rFonts w:ascii="Times New Roman" w:eastAsia="SimSun" w:hAnsi="Times New Roman" w:cs="Times New Roman"/>
          <w:kern w:val="1"/>
          <w:lang w:eastAsia="zh-CN" w:bidi="hi-IN"/>
        </w:rPr>
        <w:t>s bloques</w:t>
      </w:r>
      <w:r w:rsidRPr="00822957">
        <w:rPr>
          <w:rFonts w:ascii="Times New Roman" w:eastAsia="SimSun" w:hAnsi="Times New Roman" w:cs="Times New Roman"/>
          <w:kern w:val="1"/>
          <w:lang w:eastAsia="zh-CN" w:bidi="hi-IN"/>
        </w:rPr>
        <w:t>. Para poder hacer media, el alumno deberá obtener la nota mínima de 3’5 en estas pruebas.</w:t>
      </w:r>
    </w:p>
    <w:p w:rsidR="002C5C39" w:rsidRPr="00824E71" w:rsidRDefault="002C5C39" w:rsidP="002C5C39">
      <w:pPr>
        <w:widowControl w:val="0"/>
        <w:numPr>
          <w:ilvl w:val="0"/>
          <w:numId w:val="1"/>
        </w:numPr>
        <w:tabs>
          <w:tab w:val="left" w:pos="1425"/>
        </w:tabs>
        <w:suppressAutoHyphens/>
        <w:adjustRightInd w:val="0"/>
        <w:spacing w:after="0" w:line="240" w:lineRule="auto"/>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En el caso de las lecturas obligatorias, para poder hacer media, el alumno deberá demostrar que ha leído el libro y obtener (al menos) un 4 en el examen de lectura.</w:t>
      </w:r>
    </w:p>
    <w:p w:rsidR="002C5C39" w:rsidRPr="00824E71" w:rsidRDefault="002C5C39" w:rsidP="002C5C39">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Los alumnos que no justifiquen adecuadamente la no asistencia a clase el día de una prueba o examen no tendrán derecho a la realización de la misma otro día.</w:t>
      </w:r>
    </w:p>
    <w:p w:rsidR="002C5C39" w:rsidRDefault="002C5C39" w:rsidP="002C5C39">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El alumnado que asista regularmente al club de lectura del instituto y participe activamente en él durante el curso podrá obtener hasta 1 punto más en la evaluación final.</w:t>
      </w:r>
    </w:p>
    <w:p w:rsidR="002C5C39" w:rsidRPr="00E716D4" w:rsidRDefault="002C5C39" w:rsidP="002C5C39">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Para los alumnos que suspendan la asignatura a lo largo del curso, se realizarán diferentes pruebas y controles d</w:t>
      </w:r>
      <w:r w:rsidRPr="007A6DC6">
        <w:rPr>
          <w:rFonts w:ascii="Times New Roman" w:eastAsia="SimSun" w:hAnsi="Times New Roman" w:cs="Times New Roman"/>
          <w:color w:val="000000" w:themeColor="text1"/>
          <w:kern w:val="2"/>
          <w:lang w:eastAsia="zh-CN" w:bidi="hi-IN"/>
        </w:rPr>
        <w:t>urante las evaluaciones y en la evaluación final. Se considerará aprobada la asignatura siempre que la calificación obte</w:t>
      </w:r>
      <w:r>
        <w:rPr>
          <w:rFonts w:ascii="Times New Roman" w:eastAsia="SimSun" w:hAnsi="Times New Roman" w:cs="Times New Roman"/>
          <w:color w:val="000000" w:themeColor="text1"/>
          <w:kern w:val="2"/>
          <w:lang w:eastAsia="zh-CN" w:bidi="hi-IN"/>
        </w:rPr>
        <w:t>nida sea de 5 puntos o superior.</w:t>
      </w:r>
    </w:p>
    <w:p w:rsidR="002C5C39" w:rsidRPr="00116B66" w:rsidRDefault="002C5C39" w:rsidP="002C5C39">
      <w:pPr>
        <w:widowControl w:val="0"/>
        <w:tabs>
          <w:tab w:val="left" w:pos="1425"/>
        </w:tabs>
        <w:suppressAutoHyphens/>
        <w:adjustRightInd w:val="0"/>
        <w:spacing w:after="0" w:line="240" w:lineRule="auto"/>
        <w:ind w:left="1065"/>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lastRenderedPageBreak/>
        <w:t xml:space="preserve">     Al tratarse de evaluación continua y acumulativa, </w:t>
      </w:r>
      <w:r>
        <w:rPr>
          <w:rFonts w:ascii="Times New Roman" w:eastAsia="SimSun" w:hAnsi="Times New Roman" w:cs="Times New Roman"/>
          <w:color w:val="000000" w:themeColor="text1"/>
          <w:kern w:val="2"/>
          <w:u w:val="single"/>
          <w:lang w:eastAsia="zh-CN" w:bidi="hi-IN"/>
        </w:rPr>
        <w:t>se dará la asignatura por superada si se tienen dos o las tres evaluaciones aprobadas, siendo requisito imprescindible que una de ellas sea la tercera evaluación</w:t>
      </w:r>
      <w:r>
        <w:rPr>
          <w:rFonts w:ascii="Times New Roman" w:eastAsia="SimSun" w:hAnsi="Times New Roman" w:cs="Times New Roman"/>
          <w:color w:val="000000" w:themeColor="text1"/>
          <w:kern w:val="2"/>
          <w:lang w:eastAsia="zh-CN" w:bidi="hi-IN"/>
        </w:rPr>
        <w:t xml:space="preserve">. No obstante, en tal caso, el profesor podrá hacer diferentes pruebas y controles para determinados criterios que no hayan sido superados en evaluaciones anteriores. De cualquier forma, la nota final será una media ponderada. En el caso de que no se cumplan estos requisitos, el alumno deberá hacer una prueba global en junio, donde la nota que podrán sacar como máximo es un 5. </w:t>
      </w: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2C5C39" w:rsidRPr="002C5C39" w:rsidRDefault="002C5C39" w:rsidP="002C5C39">
      <w:pPr>
        <w:widowControl w:val="0"/>
        <w:overflowPunct w:val="0"/>
        <w:autoSpaceDE w:val="0"/>
        <w:autoSpaceDN w:val="0"/>
        <w:adjustRightInd w:val="0"/>
        <w:spacing w:after="120" w:line="240" w:lineRule="auto"/>
        <w:jc w:val="center"/>
        <w:textAlignment w:val="baseline"/>
        <w:rPr>
          <w:rFonts w:ascii="Times New Roman" w:eastAsia="Times New Roman" w:hAnsi="Times New Roman" w:cs="Times New Roman"/>
          <w:b/>
          <w:lang w:eastAsia="es-ES"/>
        </w:rPr>
      </w:pPr>
      <w:r>
        <w:rPr>
          <w:rFonts w:ascii="Times New Roman" w:eastAsia="Times New Roman" w:hAnsi="Times New Roman" w:cs="Times New Roman"/>
          <w:b/>
          <w:lang w:eastAsia="es-ES"/>
        </w:rPr>
        <w:lastRenderedPageBreak/>
        <w:t>CONOCIMIENTO DEL LENGUAJE (4º ESO)</w:t>
      </w:r>
    </w:p>
    <w:p w:rsidR="002C5C39" w:rsidRDefault="002C5C39" w:rsidP="002C5C39">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2C5C39" w:rsidRPr="00683C1B" w:rsidRDefault="002C5C39" w:rsidP="002C5C39">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eastAsia="es-ES"/>
        </w:rPr>
        <w:t>La materia de Conocimiento del Lenguaje</w:t>
      </w:r>
      <w:r w:rsidRPr="00683C1B">
        <w:rPr>
          <w:rFonts w:ascii="Times New Roman" w:eastAsia="Times New Roman" w:hAnsi="Times New Roman" w:cs="Times New Roman"/>
          <w:lang w:eastAsia="es-ES"/>
        </w:rPr>
        <w:t xml:space="preserve"> se ofrece como materia optativa al alumnado de</w:t>
      </w:r>
      <w:r>
        <w:rPr>
          <w:rFonts w:ascii="Times New Roman" w:eastAsia="Times New Roman" w:hAnsi="Times New Roman" w:cs="Times New Roman"/>
          <w:lang w:eastAsia="es-ES"/>
        </w:rPr>
        <w:t xml:space="preserve"> ESO </w:t>
      </w:r>
      <w:r w:rsidRPr="00683C1B">
        <w:rPr>
          <w:rFonts w:ascii="Times New Roman" w:eastAsia="Times New Roman" w:hAnsi="Times New Roman" w:cs="Times New Roman"/>
          <w:lang w:eastAsia="es-ES"/>
        </w:rPr>
        <w:t xml:space="preserve">que presenta carencias en el uso, tanto en la expresión oral como en la escrita, y en el conocimiento básico de la lengua. </w:t>
      </w:r>
    </w:p>
    <w:p w:rsidR="002C5C39" w:rsidRPr="00683C1B" w:rsidRDefault="002C5C39" w:rsidP="002C5C39">
      <w:pPr>
        <w:pStyle w:val="Prrafodelista"/>
        <w:widowControl w:val="0"/>
        <w:numPr>
          <w:ilvl w:val="0"/>
          <w:numId w:val="3"/>
        </w:numPr>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La materia Conocimiento del lenguaje está orientada, prioritariamente, al refuerzo de las capacidades básicas de los alumnos con dificultades en el manejo de la lengua; este objetivo plantea, por tanto, propuestas de trabajo sencillas cuyo fin último sea la consecución de los contenidos fijados para la materia de Lengua Castellana y Literatura, en primero y segundo cursos de Educación Secundaria Obligatoria.</w:t>
      </w:r>
    </w:p>
    <w:p w:rsidR="002C5C39" w:rsidRPr="00683C1B" w:rsidRDefault="002C5C39" w:rsidP="002C5C39">
      <w:pPr>
        <w:pStyle w:val="Prrafodelista"/>
        <w:widowControl w:val="0"/>
        <w:numPr>
          <w:ilvl w:val="0"/>
          <w:numId w:val="3"/>
        </w:numPr>
        <w:autoSpaceDE w:val="0"/>
        <w:autoSpaceDN w:val="0"/>
        <w:adjustRightInd w:val="0"/>
        <w:spacing w:line="3" w:lineRule="exact"/>
        <w:ind w:left="0" w:right="-1"/>
        <w:rPr>
          <w:rFonts w:ascii="Times New Roman" w:hAnsi="Times New Roman"/>
          <w:sz w:val="22"/>
          <w:szCs w:val="22"/>
        </w:rPr>
      </w:pPr>
    </w:p>
    <w:p w:rsidR="002C5C39" w:rsidRPr="00683C1B" w:rsidRDefault="002C5C39" w:rsidP="002C5C39">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Los contenidos tienen su referencia en los correspondientes de Lengua Castellana y Literatura, seleccionando y diseñando aquellos considerados imprescindibles, especialmente los de carácter básico e instrumental, para que los alumnos adquieran las competencias del currículo.</w:t>
      </w:r>
    </w:p>
    <w:p w:rsidR="002C5C39" w:rsidRPr="00683C1B" w:rsidRDefault="002C5C39" w:rsidP="002C5C39">
      <w:pPr>
        <w:pStyle w:val="Prrafodelista"/>
        <w:widowControl w:val="0"/>
        <w:numPr>
          <w:ilvl w:val="0"/>
          <w:numId w:val="3"/>
        </w:numPr>
        <w:autoSpaceDE w:val="0"/>
        <w:autoSpaceDN w:val="0"/>
        <w:adjustRightInd w:val="0"/>
        <w:spacing w:line="2" w:lineRule="exact"/>
        <w:ind w:left="0" w:right="-1"/>
        <w:rPr>
          <w:rFonts w:ascii="Times New Roman" w:hAnsi="Times New Roman"/>
          <w:sz w:val="22"/>
          <w:szCs w:val="22"/>
        </w:rPr>
      </w:pPr>
    </w:p>
    <w:p w:rsidR="002C5C39" w:rsidRPr="00683C1B" w:rsidRDefault="002C5C39" w:rsidP="002C5C39">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Dado el perfil de la materia, será necesario tener en cuenta el número de alumnos con los que se trabaje, su nivel de partida y su heterogeneidad.</w:t>
      </w:r>
    </w:p>
    <w:p w:rsidR="002C5C39" w:rsidRPr="00683C1B" w:rsidRDefault="002C5C39" w:rsidP="002C5C39">
      <w:pPr>
        <w:pStyle w:val="Prrafodelista"/>
        <w:widowControl w:val="0"/>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Del mismo modo que la materia de referencia, se organiza en cuatro bloques, que abordan contenidos correspondientes a las destrezas vinculadas a la competencia comunicativa y relativos a la literatura: «Comunicación oral: escuchar y hablar», «Comunicación escrita: leer y escribir», «Conocimiento de la lengua» y «Educación literaria».</w:t>
      </w:r>
    </w:p>
    <w:p w:rsidR="002C5C39" w:rsidRPr="009706D1" w:rsidRDefault="002C5C39" w:rsidP="002C5C39">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683C1B">
        <w:rPr>
          <w:rFonts w:ascii="Times New Roman" w:hAnsi="Times New Roman" w:cs="Times New Roman"/>
        </w:rPr>
        <w:t>En cuanto a la metodología, la actividad en el aula irá enfocada principalmente a paliar las deficiencias expresivas y comprensivas de los alumnos; por ello, se desarrollará una metodología activa, con clases prácticas en las que se utilicen textos de apoyo para mejorar la lectura y la comprensión lectora, y la escritura y la composición de textos, todo ello para alcanzar un conocimiento básico de la lengua en los distintos niveles y reconocer las principales formas y géneros de la tradición literaria.</w:t>
      </w:r>
    </w:p>
    <w:p w:rsidR="002C5C39" w:rsidRPr="009706D1" w:rsidRDefault="002C5C39" w:rsidP="002C5C39">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u w:val="single"/>
          <w:lang w:eastAsia="es-ES"/>
        </w:rPr>
        <w:t>Recursos didácticos</w:t>
      </w:r>
      <w:r w:rsidRPr="00FC65A3">
        <w:rPr>
          <w:rFonts w:ascii="Times New Roman" w:eastAsia="Times New Roman" w:hAnsi="Times New Roman" w:cs="Times New Roman"/>
          <w:lang w:eastAsia="es-ES"/>
        </w:rPr>
        <w:t xml:space="preserve">: Se emplearán varios de los indicados en un apartado anterior. Aconsejamos el uso del manual </w:t>
      </w:r>
      <w:r w:rsidRPr="00FC65A3">
        <w:rPr>
          <w:rFonts w:ascii="Times New Roman" w:eastAsia="Times New Roman" w:hAnsi="Times New Roman" w:cs="Times New Roman"/>
          <w:i/>
          <w:lang w:eastAsia="es-ES"/>
        </w:rPr>
        <w:t>Refuerzo.</w:t>
      </w:r>
      <w:r>
        <w:rPr>
          <w:rFonts w:ascii="Times New Roman" w:eastAsia="Times New Roman" w:hAnsi="Times New Roman" w:cs="Times New Roman"/>
          <w:i/>
          <w:lang w:eastAsia="es-ES"/>
        </w:rPr>
        <w:t xml:space="preserve"> </w:t>
      </w:r>
      <w:r w:rsidRPr="00FC65A3">
        <w:rPr>
          <w:rFonts w:ascii="Times New Roman" w:eastAsia="Times New Roman" w:hAnsi="Times New Roman" w:cs="Times New Roman"/>
          <w:i/>
          <w:lang w:eastAsia="es-ES"/>
        </w:rPr>
        <w:t>Lengua castellana</w:t>
      </w:r>
      <w:r w:rsidRPr="00FC65A3">
        <w:rPr>
          <w:rFonts w:ascii="Times New Roman" w:eastAsia="Times New Roman" w:hAnsi="Times New Roman" w:cs="Times New Roman"/>
          <w:lang w:eastAsia="es-ES"/>
        </w:rPr>
        <w:t xml:space="preserve">, de editorial Anaya, pero, en función de la prueba inicial que se realiza a comienzos del curso, se determinará qué otros materiales se utilizan (prensa, recursos informáticos, cuadernos de trabajo diversos que las editoriales ofrecen para estos niveles). Para el desarrollo de la asignatura, se utilizarán diferentes materiales y recursos didácticos adaptados al nivel y las necesidades de los alumnos: actividades de refuerzo, libros de lectura, fichas, fotocopias, prensa, recursos informáticos, cuadernos de trabajo, etc.  </w:t>
      </w:r>
    </w:p>
    <w:p w:rsidR="002C5C39" w:rsidRDefault="002C5C39" w:rsidP="002C5C39">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eastAsia="es-ES"/>
        </w:rPr>
        <w:t xml:space="preserve">Los </w:t>
      </w:r>
      <w:r w:rsidRPr="00FC65A3">
        <w:rPr>
          <w:rFonts w:ascii="Times New Roman" w:eastAsia="Times New Roman" w:hAnsi="Times New Roman" w:cs="Times New Roman"/>
          <w:u w:val="single"/>
          <w:lang w:eastAsia="es-ES"/>
        </w:rPr>
        <w:t>criterios y procedimientos de evaluación</w:t>
      </w:r>
      <w:r w:rsidRPr="00FC65A3">
        <w:rPr>
          <w:rFonts w:ascii="Times New Roman" w:eastAsia="Times New Roman" w:hAnsi="Times New Roman" w:cs="Times New Roman"/>
          <w:lang w:eastAsia="es-ES"/>
        </w:rPr>
        <w:t>, por considerarse una materia de refuerzo de Lengua Castellana y Literatura, serán los que el profesor considere más importantes (de acuerdo con los contenidos de la materia y en coordinación con los profesores de la asignatura correspondiente a esos cursos).</w:t>
      </w:r>
    </w:p>
    <w:p w:rsidR="002C5C39" w:rsidRPr="00866DC9" w:rsidRDefault="002C5C39" w:rsidP="002C5C39">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Competencia específica 1 </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1.1 Comprender y valorar el sentido global, la estructura, la información más relevante, en función de las necesidades comunicativas, y la intención del emisor en textos orales, escritos y multimodales de diferentes ámbitos, analizando la interacción entre los diferentes códigos. (CCL2, CP2, STEM4, CD1, CD2, CD4, CPSAA3, CPSAA4, CE1)</w:t>
      </w:r>
      <w:r>
        <w:rPr>
          <w:rFonts w:ascii="Times New Roman" w:hAnsi="Times New Roman" w:cs="Times New Roman"/>
        </w:rPr>
        <w:t xml:space="preserve">. </w:t>
      </w:r>
      <w:r>
        <w:rPr>
          <w:rFonts w:ascii="Times New Roman" w:hAnsi="Times New Roman" w:cs="Times New Roman"/>
          <w:b/>
        </w:rPr>
        <w:t>(15%)</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1.2 Valorar la forma y el contenido de textos orales y multimodales, creando una opinión propia y ampliando las posibilidades de disfrute. (CCL2, STEM4, CD2, CD3, CD4, CPSAA4, CPSAA5, CE1)</w:t>
      </w:r>
      <w:r>
        <w:rPr>
          <w:rFonts w:ascii="Times New Roman" w:hAnsi="Times New Roman" w:cs="Times New Roman"/>
        </w:rPr>
        <w:t xml:space="preserve">. </w:t>
      </w:r>
      <w:r>
        <w:rPr>
          <w:rFonts w:ascii="Times New Roman" w:hAnsi="Times New Roman" w:cs="Times New Roman"/>
          <w:b/>
        </w:rPr>
        <w:t>(5%)</w:t>
      </w:r>
    </w:p>
    <w:p w:rsidR="002C5C39" w:rsidRDefault="002C5C39" w:rsidP="002C5C39">
      <w:pPr>
        <w:spacing w:after="0" w:line="240" w:lineRule="auto"/>
        <w:jc w:val="both"/>
        <w:rPr>
          <w:rFonts w:ascii="Times New Roman" w:hAnsi="Times New Roman" w:cs="Times New Roman"/>
        </w:rPr>
      </w:pP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Competencia específica 2 </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2.1 Producir textos orales, escritos y multimodales, con diferente grado de planificación, sobre temas de interés profesional, incorporando procedimientos para enriquecer los textos atendiendo </w:t>
      </w:r>
      <w:r w:rsidRPr="00E9466C">
        <w:rPr>
          <w:rFonts w:ascii="Times New Roman" w:hAnsi="Times New Roman" w:cs="Times New Roman"/>
        </w:rPr>
        <w:lastRenderedPageBreak/>
        <w:t>a aspectos discursivos, lingüísticos y de estilo, con precisión léxica y corrección ortográfica y gramatical, así como con fluidez, coherencia, cohesión y el registro adecuado, utilizando de manera eficaz recursos verbales y no verbales. (CCL1, CD2, CD3, CPSAA4, CPSAA5, CE1)</w:t>
      </w:r>
      <w:r>
        <w:rPr>
          <w:rFonts w:ascii="Times New Roman" w:hAnsi="Times New Roman" w:cs="Times New Roman"/>
        </w:rPr>
        <w:t xml:space="preserve">. </w:t>
      </w:r>
      <w:r>
        <w:rPr>
          <w:rFonts w:ascii="Times New Roman" w:hAnsi="Times New Roman" w:cs="Times New Roman"/>
          <w:b/>
        </w:rPr>
        <w:t>(10%)</w:t>
      </w:r>
    </w:p>
    <w:p w:rsidR="002C5C39"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2.2 Participar, de manera activa y adecuada, en interacciones orales formales en el trabajo en equipo, adoptando actitudes de escucha activa y estrategias de cooperación conversacional y cortesía lingüística. (CCL1, CCL5, CD2, CD3, CPSAA1, CPSAA3, CPSAA4, CPSAA5, CE1)</w:t>
      </w:r>
      <w:r>
        <w:rPr>
          <w:rFonts w:ascii="Times New Roman" w:hAnsi="Times New Roman" w:cs="Times New Roman"/>
        </w:rPr>
        <w:t xml:space="preserve">. </w:t>
      </w:r>
      <w:r>
        <w:rPr>
          <w:rFonts w:ascii="Times New Roman" w:hAnsi="Times New Roman" w:cs="Times New Roman"/>
          <w:b/>
        </w:rPr>
        <w:t>(10%)</w:t>
      </w:r>
    </w:p>
    <w:p w:rsidR="002C5C39" w:rsidRDefault="002C5C39" w:rsidP="002C5C39">
      <w:pPr>
        <w:spacing w:after="0" w:line="240" w:lineRule="auto"/>
        <w:jc w:val="both"/>
        <w:rPr>
          <w:rFonts w:ascii="Times New Roman" w:hAnsi="Times New Roman" w:cs="Times New Roman"/>
        </w:rPr>
      </w:pP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Competencia específica 3 </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3.1 Localizar, seleccionar y contrastar información procedente de diversas fuentes, organizándola e integrándola en esquemas propios, reelaborándola y comunicándola, de manera creativa, desde un punto de vista crítico y personal, respetando los principios de propiedad intelectual. </w:t>
      </w:r>
      <w:r w:rsidRPr="00775868">
        <w:rPr>
          <w:rFonts w:ascii="Times New Roman" w:hAnsi="Times New Roman" w:cs="Times New Roman"/>
          <w:lang w:val="en-US"/>
        </w:rPr>
        <w:t xml:space="preserve">(CCL2, CCL3, CP2, STEM1, CD1, CD2, CD3, CD4, CPSAA4, CPSAA5, CC1, CC3, CE1). </w:t>
      </w:r>
      <w:r>
        <w:rPr>
          <w:rFonts w:ascii="Times New Roman" w:hAnsi="Times New Roman" w:cs="Times New Roman"/>
          <w:b/>
        </w:rPr>
        <w:t>(4%)</w:t>
      </w:r>
    </w:p>
    <w:p w:rsidR="002C5C39" w:rsidRPr="005A4B17" w:rsidRDefault="002C5C39" w:rsidP="002C5C39">
      <w:pPr>
        <w:spacing w:after="0" w:line="240" w:lineRule="auto"/>
        <w:jc w:val="both"/>
        <w:rPr>
          <w:rFonts w:ascii="Times New Roman" w:hAnsi="Times New Roman" w:cs="Times New Roman"/>
          <w:b/>
        </w:rPr>
      </w:pPr>
      <w:r w:rsidRPr="00E9466C">
        <w:rPr>
          <w:rFonts w:ascii="Times New Roman" w:hAnsi="Times New Roman" w:cs="Times New Roman"/>
        </w:rPr>
        <w:t xml:space="preserve">3.2 Elaborar trabajos, gradualmente complejos, de manera progresivamente autónoma en diferentes soportes a partir de la información seleccionada, atendiendo a criterios de corrección lingüística y ortográfica. </w:t>
      </w:r>
      <w:r w:rsidRPr="00775868">
        <w:rPr>
          <w:rFonts w:ascii="Times New Roman" w:hAnsi="Times New Roman" w:cs="Times New Roman"/>
          <w:lang w:val="en-US"/>
        </w:rPr>
        <w:t xml:space="preserve">(CCL2, CCL3, STEM1, CD1, CD2, CD3, CD4, CPSAA5, CC1, CC3, CE1). </w:t>
      </w:r>
      <w:r>
        <w:rPr>
          <w:rFonts w:ascii="Times New Roman" w:hAnsi="Times New Roman" w:cs="Times New Roman"/>
          <w:b/>
        </w:rPr>
        <w:t>(4%)</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3.3 Adoptar hábitos de uso crítico, seguro, sostenible y saludable de las tecnologías digitales, en relación con la búsqueda y la comunicación de la información, adoptando una actitud crítica. </w:t>
      </w:r>
      <w:r w:rsidRPr="00775868">
        <w:rPr>
          <w:rFonts w:ascii="Times New Roman" w:hAnsi="Times New Roman" w:cs="Times New Roman"/>
          <w:lang w:val="en-US"/>
        </w:rPr>
        <w:t xml:space="preserve">(CCL2, CCL3, STEM1, CD1, CD2, CD3, CD4, CPSAA4, CPSAA5, CC1, CC3, CE1). </w:t>
      </w:r>
      <w:r>
        <w:rPr>
          <w:rFonts w:ascii="Times New Roman" w:hAnsi="Times New Roman" w:cs="Times New Roman"/>
          <w:b/>
        </w:rPr>
        <w:t>(3%)</w:t>
      </w:r>
    </w:p>
    <w:p w:rsidR="002C5C39"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3.4 Utilizar estrategias para la resolución dialogada de los conflictos y la búsqueda de consensos, tanto en el ámbito personal como educativo y social, atendiendo a principios éticos y democráticos. </w:t>
      </w:r>
      <w:r w:rsidRPr="00775868">
        <w:rPr>
          <w:rFonts w:ascii="Times New Roman" w:hAnsi="Times New Roman" w:cs="Times New Roman"/>
          <w:lang w:val="en-US"/>
        </w:rPr>
        <w:t xml:space="preserve">(CCL2, CCL3, STEM1, CD1, CD2, CD3, CD4, CPSAA4, CPSAA5, CC1, CC3, CE1). </w:t>
      </w:r>
      <w:r>
        <w:rPr>
          <w:rFonts w:ascii="Times New Roman" w:hAnsi="Times New Roman" w:cs="Times New Roman"/>
          <w:b/>
        </w:rPr>
        <w:t>(4%)</w:t>
      </w:r>
    </w:p>
    <w:p w:rsidR="002C5C39" w:rsidRDefault="002C5C39" w:rsidP="002C5C39">
      <w:pPr>
        <w:spacing w:after="0" w:line="240" w:lineRule="auto"/>
        <w:jc w:val="both"/>
        <w:rPr>
          <w:rFonts w:ascii="Times New Roman" w:hAnsi="Times New Roman" w:cs="Times New Roman"/>
        </w:rPr>
      </w:pP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Competencia específica 4 </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4.1 Leer, de manera guiada y autónoma, textos literarios, utilizando un metalenguaje específico y adquiriendo estrategias adecuadas para crear y transmitir textos con intención literaria, a través de diferentes soportes. (CCL1 CCL2, CCL4, CD3, CPSAA1, CPSAA3, CPSAA5, CCEC1, CCEC2, CCEC3, CCEC4)</w:t>
      </w:r>
      <w:r>
        <w:rPr>
          <w:rFonts w:ascii="Times New Roman" w:hAnsi="Times New Roman" w:cs="Times New Roman"/>
        </w:rPr>
        <w:t xml:space="preserve">. </w:t>
      </w:r>
      <w:r>
        <w:rPr>
          <w:rFonts w:ascii="Times New Roman" w:hAnsi="Times New Roman" w:cs="Times New Roman"/>
          <w:b/>
        </w:rPr>
        <w:t>(15%)</w:t>
      </w:r>
    </w:p>
    <w:p w:rsidR="002C5C39" w:rsidRDefault="002C5C39" w:rsidP="002C5C39">
      <w:pPr>
        <w:spacing w:after="0" w:line="240" w:lineRule="auto"/>
        <w:jc w:val="both"/>
        <w:rPr>
          <w:rFonts w:ascii="Times New Roman" w:hAnsi="Times New Roman" w:cs="Times New Roman"/>
        </w:rPr>
      </w:pPr>
    </w:p>
    <w:p w:rsidR="002C5C39"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Competencia específica 5 </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5.1 Revisar los textos propios, de manera progresivamente autónoma, hacer propuestas de mejora, argumentando los cambios, a partir de la reflexión metalingüística e interlingüística, adquiriendo destrezas de comprensión y producción de textos orales y escritos. (CCL1, CCL2, CCL3, CP2, CD1, CD2, CD3, CPSAA4)</w:t>
      </w:r>
      <w:r>
        <w:rPr>
          <w:rFonts w:ascii="Times New Roman" w:hAnsi="Times New Roman" w:cs="Times New Roman"/>
        </w:rPr>
        <w:t xml:space="preserve">. </w:t>
      </w:r>
      <w:r>
        <w:rPr>
          <w:rFonts w:ascii="Times New Roman" w:hAnsi="Times New Roman" w:cs="Times New Roman"/>
          <w:b/>
        </w:rPr>
        <w:t>(10%)</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5.2 Elaborar generalizaciones sobre algunos aspectos del funcionamiento de la lengua, a partir de la manipulación, comparación y transformación de estructuras sintácticas progresivamente complejas, consultando de manera autónoma diccionarios, manuales y gramáticas. (CCL1, CCL2, CCL3, CD1, CD2, CD3, CD4, CPSAA4, CPSAA5)</w:t>
      </w:r>
      <w:r>
        <w:rPr>
          <w:rFonts w:ascii="Times New Roman" w:hAnsi="Times New Roman" w:cs="Times New Roman"/>
        </w:rPr>
        <w:t xml:space="preserve">. </w:t>
      </w:r>
      <w:r>
        <w:rPr>
          <w:rFonts w:ascii="Times New Roman" w:hAnsi="Times New Roman" w:cs="Times New Roman"/>
          <w:b/>
        </w:rPr>
        <w:t>(10%)</w:t>
      </w:r>
    </w:p>
    <w:p w:rsidR="002C5C39" w:rsidRDefault="002C5C39" w:rsidP="002C5C39">
      <w:pPr>
        <w:spacing w:after="0" w:line="240" w:lineRule="auto"/>
        <w:jc w:val="both"/>
        <w:rPr>
          <w:rFonts w:ascii="Times New Roman" w:hAnsi="Times New Roman" w:cs="Times New Roman"/>
        </w:rPr>
      </w:pP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 xml:space="preserve">Competencia específica 6 </w:t>
      </w:r>
    </w:p>
    <w:p w:rsidR="002C5C39" w:rsidRPr="00E9466C"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6.1 Identificar y desterrar los usos discriminatorios del lenguaje, los abusos de poder a través de la palabra y los usos manipuladores del lenguaje, a partir de la reflexión, análisis y uso de los elementos lingüísticos, textuales y discursivos, así como de los elementos no verbales de la comunicación, propiciando una reflexión ética sobre la naturaleza socialmente nociva de los mismos. (CCL3, CCL5, CP3, CPSAA3, CC1, CC2, CC3)</w:t>
      </w:r>
      <w:r>
        <w:rPr>
          <w:rFonts w:ascii="Times New Roman" w:hAnsi="Times New Roman" w:cs="Times New Roman"/>
        </w:rPr>
        <w:t xml:space="preserve">. </w:t>
      </w:r>
      <w:r>
        <w:rPr>
          <w:rFonts w:ascii="Times New Roman" w:hAnsi="Times New Roman" w:cs="Times New Roman"/>
          <w:b/>
        </w:rPr>
        <w:t>(5%)</w:t>
      </w:r>
    </w:p>
    <w:p w:rsidR="002C5C39" w:rsidRPr="00866DC9" w:rsidRDefault="002C5C39" w:rsidP="002C5C39">
      <w:pPr>
        <w:spacing w:after="0" w:line="240" w:lineRule="auto"/>
        <w:jc w:val="both"/>
        <w:rPr>
          <w:rFonts w:ascii="Times New Roman" w:hAnsi="Times New Roman" w:cs="Times New Roman"/>
        </w:rPr>
      </w:pPr>
      <w:r w:rsidRPr="00E9466C">
        <w:rPr>
          <w:rFonts w:ascii="Times New Roman" w:hAnsi="Times New Roman" w:cs="Times New Roman"/>
        </w:rPr>
        <w:t>6.2 Utilizar estrategias para la resolución dialogada de los conflictos y la búsqueda de consensos, tanto en el ámbito personal como educativo y social, aplicándolos en el contexto cotidiano. (CCL3, CCL5, CPSAA3, CC1, CC2, CC3)</w:t>
      </w:r>
      <w:r>
        <w:rPr>
          <w:rFonts w:ascii="Times New Roman" w:hAnsi="Times New Roman" w:cs="Times New Roman"/>
        </w:rPr>
        <w:t xml:space="preserve">. </w:t>
      </w:r>
      <w:r>
        <w:rPr>
          <w:rFonts w:ascii="Times New Roman" w:hAnsi="Times New Roman" w:cs="Times New Roman"/>
          <w:b/>
        </w:rPr>
        <w:t>(5%)</w:t>
      </w:r>
    </w:p>
    <w:p w:rsidR="002C5C39" w:rsidRPr="009706D1" w:rsidRDefault="002C5C39" w:rsidP="002C5C39">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2C5C39" w:rsidRPr="00CB3056" w:rsidRDefault="002C5C39" w:rsidP="002C5C39">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val="es-ES_tradnl" w:eastAsia="es-ES"/>
        </w:rPr>
        <w:t xml:space="preserve">En esta asignatura de refuerzo y apoyo, tendrán especial importancia el comportamiento y el trabajo en clase por parte de los alumnos. </w:t>
      </w:r>
      <w:r w:rsidRPr="00FC65A3">
        <w:rPr>
          <w:rFonts w:ascii="Times New Roman" w:eastAsia="Times New Roman" w:hAnsi="Times New Roman" w:cs="Times New Roman"/>
          <w:lang w:val="es-ES_tradnl" w:eastAsia="es-ES"/>
        </w:rPr>
        <w:t xml:space="preserve">Si el profesor lo considerara oportuno, podría realizar </w:t>
      </w:r>
      <w:r w:rsidRPr="00FC65A3">
        <w:rPr>
          <w:rFonts w:ascii="Times New Roman" w:eastAsia="Times New Roman" w:hAnsi="Times New Roman" w:cs="Times New Roman"/>
          <w:lang w:val="es-ES_tradnl" w:eastAsia="es-ES"/>
        </w:rPr>
        <w:lastRenderedPageBreak/>
        <w:t xml:space="preserve">también pruebas y exámenes adaptados a la asignatura. </w:t>
      </w:r>
    </w:p>
    <w:p w:rsidR="002C5C39" w:rsidRDefault="002C5C39" w:rsidP="002C5C39">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CB3056">
        <w:rPr>
          <w:rFonts w:ascii="Times New Roman" w:eastAsia="Times New Roman" w:hAnsi="Times New Roman" w:cs="Times New Roman"/>
          <w:lang w:eastAsia="es-ES"/>
        </w:rPr>
        <w:t>Según acuerdo de los profesores del Departamento, a los alumnos de los diversos cursos y niveles que asimilen pronto y bien los contenidos, y manifiesten mayor dominio de la comprensión y de la expresión, se les encomendarán actividades relacionadas con la ampliación e investigación de algunos temas y se les propondrán lecturas y otras actividades complementarias.</w:t>
      </w:r>
    </w:p>
    <w:p w:rsidR="002C5C39" w:rsidRPr="00CB3056" w:rsidRDefault="002C5C39" w:rsidP="002C5C39">
      <w:pPr>
        <w:widowControl w:val="0"/>
        <w:numPr>
          <w:ilvl w:val="0"/>
          <w:numId w:val="2"/>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CB3056">
        <w:rPr>
          <w:rFonts w:ascii="Times New Roman" w:eastAsia="SimSun" w:hAnsi="Times New Roman" w:cs="Times New Roman"/>
          <w:color w:val="000000" w:themeColor="text1"/>
          <w:kern w:val="2"/>
          <w:lang w:eastAsia="zh-CN" w:bidi="hi-IN"/>
        </w:rPr>
        <w:t>Para los alumnos que suspendan la asignatura a lo largo del curso, se realizarán diferentes pruebas y controles durante las evaluaciones y en la evaluación final. Se considerará aprobada la asignatura siempre que la calificación obtenida sea de 5 puntos o superior.</w:t>
      </w:r>
      <w:bookmarkStart w:id="0" w:name="_GoBack"/>
      <w:bookmarkEnd w:id="0"/>
    </w:p>
    <w:p w:rsidR="002C5C39" w:rsidRDefault="002C5C39" w:rsidP="002C5C39">
      <w:pPr>
        <w:widowControl w:val="0"/>
        <w:tabs>
          <w:tab w:val="left" w:pos="1425"/>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E179A0" w:rsidRDefault="002C5C39"/>
    <w:sectPr w:rsidR="00E179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27B25"/>
    <w:multiLevelType w:val="singleLevel"/>
    <w:tmpl w:val="31EED2F6"/>
    <w:lvl w:ilvl="0">
      <w:start w:val="1"/>
      <w:numFmt w:val="none"/>
      <w:lvlText w:val=""/>
      <w:legacy w:legacy="1" w:legacySpace="120" w:legacyIndent="360"/>
      <w:lvlJc w:val="left"/>
      <w:pPr>
        <w:ind w:left="928" w:hanging="360"/>
      </w:pPr>
      <w:rPr>
        <w:rFonts w:ascii="Symbol" w:hAnsi="Symbol" w:hint="default"/>
        <w:color w:val="auto"/>
      </w:rPr>
    </w:lvl>
  </w:abstractNum>
  <w:abstractNum w:abstractNumId="1" w15:restartNumberingAfterBreak="0">
    <w:nsid w:val="14B63190"/>
    <w:multiLevelType w:val="singleLevel"/>
    <w:tmpl w:val="CD140D30"/>
    <w:lvl w:ilvl="0">
      <w:start w:val="1"/>
      <w:numFmt w:val="none"/>
      <w:lvlText w:val=""/>
      <w:legacy w:legacy="1" w:legacySpace="120" w:legacyIndent="360"/>
      <w:lvlJc w:val="left"/>
      <w:pPr>
        <w:ind w:left="1211" w:hanging="360"/>
      </w:pPr>
      <w:rPr>
        <w:rFonts w:ascii="Symbol" w:hAnsi="Symbol" w:hint="default"/>
      </w:rPr>
    </w:lvl>
  </w:abstractNum>
  <w:abstractNum w:abstractNumId="2" w15:restartNumberingAfterBreak="0">
    <w:nsid w:val="6AED42E5"/>
    <w:multiLevelType w:val="singleLevel"/>
    <w:tmpl w:val="48AC7A2E"/>
    <w:lvl w:ilvl="0">
      <w:start w:val="1"/>
      <w:numFmt w:val="none"/>
      <w:lvlText w:val=""/>
      <w:legacy w:legacy="1" w:legacySpace="120" w:legacyIndent="360"/>
      <w:lvlJc w:val="left"/>
      <w:pPr>
        <w:ind w:left="1425" w:hanging="360"/>
      </w:pPr>
      <w:rPr>
        <w:rFonts w:ascii="Symbol" w:hAnsi="Symbol" w:hint="default"/>
      </w:rPr>
    </w:lvl>
  </w:abstractNum>
  <w:num w:numId="1">
    <w:abstractNumId w:val="2"/>
    <w:lvlOverride w:ilvl="0">
      <w:startOverride w:val="1"/>
    </w:lvlOverride>
  </w:num>
  <w:num w:numId="2">
    <w:abstractNumId w:val="0"/>
    <w:lvlOverride w:ilvl="0">
      <w:startOverride w:val="1"/>
    </w:lvlOverride>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C39"/>
    <w:rsid w:val="002C5C39"/>
    <w:rsid w:val="00603E3E"/>
    <w:rsid w:val="00856F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63463"/>
  <w15:chartTrackingRefBased/>
  <w15:docId w15:val="{FF02E6C5-14BB-449E-8A75-A8849E1EF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5C39"/>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C5C39"/>
    <w:pPr>
      <w:spacing w:after="0" w:line="240" w:lineRule="auto"/>
      <w:ind w:left="720"/>
      <w:contextualSpacing/>
    </w:pPr>
    <w:rPr>
      <w:rFonts w:ascii="Arial" w:eastAsia="Times New Roman" w:hAnsi="Arial" w:cs="Times New Roman"/>
      <w:sz w:val="24"/>
      <w:szCs w:val="20"/>
      <w:lang w:val="es-ES_tradnl" w:eastAsia="es-ES"/>
    </w:rPr>
  </w:style>
  <w:style w:type="character" w:customStyle="1" w:styleId="PrrafodelistaCar">
    <w:name w:val="Párrafo de lista Car"/>
    <w:link w:val="Prrafodelista"/>
    <w:uiPriority w:val="34"/>
    <w:locked/>
    <w:rsid w:val="002C5C39"/>
    <w:rPr>
      <w:rFonts w:ascii="Arial" w:eastAsia="Times New Roman" w:hAnsi="Arial" w:cs="Times New Roman"/>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3111</Words>
  <Characters>17115</Characters>
  <Application>Microsoft Office Word</Application>
  <DocSecurity>0</DocSecurity>
  <Lines>142</Lines>
  <Paragraphs>40</Paragraphs>
  <ScaleCrop>false</ScaleCrop>
  <Company/>
  <LinksUpToDate>false</LinksUpToDate>
  <CharactersWithSpaces>20186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SEVILLANO MONTAÑA</dc:creator>
  <cp:keywords/>
  <dc:description/>
  <cp:lastModifiedBy>ALBERTO SEVILLANO MONTAÑA</cp:lastModifiedBy>
  <cp:revision>1</cp:revision>
  <dcterms:created xsi:type="dcterms:W3CDTF">2025-11-20T08:53:00Z</dcterms:created>
  <dcterms:modified xsi:type="dcterms:W3CDTF">2025-11-20T08:56:00Z</dcterms:modified>
</cp:coreProperties>
</file>